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2425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EA67862" w14:textId="77777777" w:rsidR="002D35A9" w:rsidRDefault="002D35A9" w:rsidP="002D35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u w:val="single"/>
        </w:rPr>
      </w:pPr>
    </w:p>
    <w:p w14:paraId="73651261" w14:textId="77777777" w:rsidR="002D35A9" w:rsidRDefault="002D35A9" w:rsidP="002D35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u w:val="single"/>
        </w:rPr>
      </w:pPr>
    </w:p>
    <w:p w14:paraId="077EF7B9" w14:textId="77777777" w:rsidR="002D35A9" w:rsidRDefault="002D35A9" w:rsidP="002D35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u w:val="single"/>
        </w:rPr>
      </w:pPr>
    </w:p>
    <w:p w14:paraId="2CF217A6" w14:textId="77777777" w:rsidR="002D35A9" w:rsidRDefault="002D35A9" w:rsidP="002D35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EDUCATION</w:t>
      </w:r>
      <w:r>
        <w:rPr>
          <w:rStyle w:val="eop"/>
          <w:sz w:val="22"/>
          <w:szCs w:val="22"/>
        </w:rPr>
        <w:t> </w:t>
      </w:r>
    </w:p>
    <w:p w14:paraId="5E8211EC" w14:textId="77777777" w:rsidR="002D35A9" w:rsidRDefault="002D35A9" w:rsidP="002D35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EF663AD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Year: 1988 B.A., English; </w:t>
      </w:r>
      <w:proofErr w:type="spellStart"/>
      <w:r>
        <w:rPr>
          <w:rStyle w:val="normaltextrun"/>
          <w:sz w:val="22"/>
          <w:szCs w:val="22"/>
        </w:rPr>
        <w:t>Hansraj</w:t>
      </w:r>
      <w:proofErr w:type="spellEnd"/>
      <w:r>
        <w:rPr>
          <w:rStyle w:val="normaltextrun"/>
          <w:sz w:val="22"/>
          <w:szCs w:val="22"/>
        </w:rPr>
        <w:t xml:space="preserve"> College, </w:t>
      </w:r>
      <w:r>
        <w:rPr>
          <w:rStyle w:val="normaltextrun"/>
          <w:sz w:val="22"/>
          <w:szCs w:val="22"/>
        </w:rPr>
        <w:t>Delhi University, India  </w:t>
      </w:r>
      <w:r>
        <w:rPr>
          <w:rStyle w:val="eop"/>
          <w:sz w:val="22"/>
          <w:szCs w:val="22"/>
        </w:rPr>
        <w:t> </w:t>
      </w:r>
    </w:p>
    <w:p w14:paraId="0D5AAEA1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Year: 1991 M.A., English; Delhi University, India  </w:t>
      </w:r>
      <w:r>
        <w:rPr>
          <w:rStyle w:val="eop"/>
          <w:sz w:val="22"/>
          <w:szCs w:val="22"/>
        </w:rPr>
        <w:t> </w:t>
      </w:r>
    </w:p>
    <w:p w14:paraId="6AEA149A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Year: 1995 M. Phil., English; Delhi University, India  </w:t>
      </w:r>
      <w:r>
        <w:rPr>
          <w:rStyle w:val="eop"/>
          <w:sz w:val="22"/>
          <w:szCs w:val="22"/>
        </w:rPr>
        <w:t> </w:t>
      </w:r>
    </w:p>
    <w:p w14:paraId="3125480A" w14:textId="77777777" w:rsidR="002D35A9" w:rsidRDefault="002D35A9" w:rsidP="002D35A9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            Year: 2006 Ph.D., English; University of Connecticut.  </w:t>
      </w:r>
    </w:p>
    <w:p w14:paraId="7E497747" w14:textId="77777777" w:rsidR="002D35A9" w:rsidRDefault="002D35A9" w:rsidP="002D35A9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371E237" w14:textId="77777777" w:rsidR="002D35A9" w:rsidRDefault="002D35A9" w:rsidP="002D35A9">
      <w:pPr>
        <w:pStyle w:val="paragraph"/>
        <w:spacing w:before="0" w:beforeAutospacing="0" w:after="0" w:afterAutospacing="0"/>
        <w:ind w:left="1530" w:hanging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ACADEMIC POSITIONS</w:t>
      </w:r>
      <w:r>
        <w:rPr>
          <w:rStyle w:val="normaltextrun"/>
          <w:sz w:val="22"/>
          <w:szCs w:val="22"/>
        </w:rPr>
        <w:t>  </w:t>
      </w:r>
      <w:r>
        <w:rPr>
          <w:rStyle w:val="eop"/>
          <w:sz w:val="22"/>
          <w:szCs w:val="22"/>
        </w:rPr>
        <w:t> </w:t>
      </w:r>
    </w:p>
    <w:p w14:paraId="230048E6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2021 July- present: Professor, English, Colorado State University</w:t>
      </w:r>
    </w:p>
    <w:p w14:paraId="5CF96F21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2012 July- present: Associate Professor, English, Colorado State University  </w:t>
      </w:r>
      <w:r>
        <w:rPr>
          <w:rStyle w:val="eop"/>
          <w:sz w:val="22"/>
          <w:szCs w:val="22"/>
        </w:rPr>
        <w:t> </w:t>
      </w:r>
    </w:p>
    <w:p w14:paraId="68291B14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2006-2012 July</w:t>
      </w:r>
      <w:proofErr w:type="gramStart"/>
      <w:r>
        <w:rPr>
          <w:rStyle w:val="normaltextrun"/>
          <w:sz w:val="22"/>
          <w:szCs w:val="22"/>
        </w:rPr>
        <w:t>: </w:t>
      </w:r>
      <w:proofErr w:type="gramEnd"/>
      <w:r>
        <w:rPr>
          <w:rStyle w:val="normaltextrun"/>
          <w:sz w:val="22"/>
          <w:szCs w:val="22"/>
        </w:rPr>
        <w:t xml:space="preserve"> Assistant Professor, English, Colorado State University  </w:t>
      </w:r>
      <w:r>
        <w:rPr>
          <w:rStyle w:val="eop"/>
          <w:sz w:val="22"/>
          <w:szCs w:val="22"/>
        </w:rPr>
        <w:t> </w:t>
      </w:r>
    </w:p>
    <w:p w14:paraId="0C00C328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1996-2000: Lecturer, English, Delhi University.   </w:t>
      </w:r>
      <w:r>
        <w:rPr>
          <w:rStyle w:val="eop"/>
          <w:sz w:val="22"/>
          <w:szCs w:val="22"/>
        </w:rPr>
        <w:t> </w:t>
      </w:r>
    </w:p>
    <w:p w14:paraId="144B96CC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</w:rPr>
      </w:pPr>
    </w:p>
    <w:p w14:paraId="32E4CB9B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</w:rPr>
      </w:pPr>
    </w:p>
    <w:p w14:paraId="0E63B554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301DF3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PUBLICATIONS </w:t>
      </w:r>
      <w:r>
        <w:rPr>
          <w:rStyle w:val="eop"/>
        </w:rPr>
        <w:t> </w:t>
      </w:r>
    </w:p>
    <w:p w14:paraId="2AF9C33A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C35AA4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Book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14:paraId="437925DC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Moral Reform in Culture 1696-1747 </w:t>
      </w:r>
      <w:r>
        <w:rPr>
          <w:rStyle w:val="normaltextrun"/>
        </w:rPr>
        <w:t>(</w:t>
      </w:r>
      <w:proofErr w:type="spellStart"/>
      <w:r>
        <w:rPr>
          <w:rStyle w:val="normaltextrun"/>
        </w:rPr>
        <w:t>Ashgate</w:t>
      </w:r>
      <w:proofErr w:type="spellEnd"/>
      <w:r>
        <w:rPr>
          <w:rStyle w:val="normaltextrun"/>
        </w:rPr>
        <w:t xml:space="preserve"> Publishers, July 2011),</w:t>
      </w:r>
      <w:r>
        <w:rPr>
          <w:rStyle w:val="normaltextrun"/>
          <w:i/>
          <w:iCs/>
        </w:rPr>
        <w:t xml:space="preserve"> </w:t>
      </w:r>
      <w:r>
        <w:rPr>
          <w:rStyle w:val="normaltextrun"/>
        </w:rPr>
        <w:t>198</w:t>
      </w:r>
      <w:r>
        <w:rPr>
          <w:rStyle w:val="eop"/>
        </w:rPr>
        <w:t> </w:t>
      </w:r>
    </w:p>
    <w:p w14:paraId="19AE526C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9CC97B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Journal Articles and Book Chapters: </w:t>
      </w:r>
      <w:r>
        <w:rPr>
          <w:rStyle w:val="eop"/>
        </w:rPr>
        <w:t> </w:t>
      </w:r>
    </w:p>
    <w:p w14:paraId="4CEA6221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C35BC9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(All publications are peer-reviewed)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1FA51905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BD96FB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bookmarkStart w:id="0" w:name="_GoBack"/>
      <w:bookmarkEnd w:id="0"/>
    </w:p>
    <w:p w14:paraId="5355DD92" w14:textId="77777777" w:rsidR="002D35A9" w:rsidRPr="002D35A9" w:rsidRDefault="002D35A9" w:rsidP="00030D07">
      <w:pPr>
        <w:pStyle w:val="paragraph"/>
        <w:numPr>
          <w:ilvl w:val="0"/>
          <w:numId w:val="3"/>
        </w:numPr>
        <w:spacing w:before="0" w:beforeAutospacing="0" w:afterAutospacing="0"/>
      </w:pPr>
      <w:r w:rsidRPr="002D35A9">
        <w:t xml:space="preserve">“Politics and Power,” chapter in The Bloomsbury Cultural History of Comedy, Vol. 4: The Age of Enlightenment, ed. Elizabeth Kraft (New York: Bloomsbury, 2020): 143-170. </w:t>
      </w:r>
    </w:p>
    <w:p w14:paraId="20220155" w14:textId="77777777" w:rsidR="002D35A9" w:rsidRPr="002D35A9" w:rsidRDefault="002D35A9" w:rsidP="00030D07">
      <w:pPr>
        <w:pStyle w:val="paragraph"/>
        <w:numPr>
          <w:ilvl w:val="0"/>
          <w:numId w:val="3"/>
        </w:numPr>
        <w:spacing w:before="0" w:beforeAutospacing="0" w:afterAutospacing="0"/>
      </w:pPr>
      <w:r w:rsidRPr="002D35A9">
        <w:t xml:space="preserve">“Recovering Miss Rose: Acting as a Girl on the Eighteenth-Century Stage.” Theatre Survey. 60 (January 2019): 6-34.  </w:t>
      </w:r>
    </w:p>
    <w:p w14:paraId="5399E4CE" w14:textId="77777777" w:rsidR="002D35A9" w:rsidRPr="002D35A9" w:rsidRDefault="002D35A9" w:rsidP="00030D07">
      <w:pPr>
        <w:pStyle w:val="paragraph"/>
        <w:numPr>
          <w:ilvl w:val="0"/>
          <w:numId w:val="3"/>
        </w:numPr>
        <w:spacing w:before="0" w:beforeAutospacing="0" w:afterAutospacing="0"/>
      </w:pPr>
      <w:r w:rsidRPr="002D35A9">
        <w:t>"Review of Royal Shakespeare Company Production of Mary Pix’s The Beau Defeated</w:t>
      </w:r>
      <w:proofErr w:type="gramStart"/>
      <w:r w:rsidRPr="002D35A9">
        <w:t>, </w:t>
      </w:r>
      <w:proofErr w:type="gramEnd"/>
      <w:r w:rsidRPr="002D35A9">
        <w:t xml:space="preserve">retitled The Fantastic Follies of Mrs. Rich," ABO: Interactive Journal for Women in the Arts, 1640-1830: Vol. 8 : </w:t>
      </w:r>
      <w:proofErr w:type="spellStart"/>
      <w:r w:rsidRPr="002D35A9">
        <w:t>Iss</w:t>
      </w:r>
      <w:proofErr w:type="spellEnd"/>
      <w:r w:rsidRPr="002D35A9">
        <w:t xml:space="preserve">. 2, 2018, Article 4.  </w:t>
      </w:r>
    </w:p>
    <w:p w14:paraId="51EBA540" w14:textId="77777777" w:rsidR="002D35A9" w:rsidRPr="002D35A9" w:rsidRDefault="002D35A9" w:rsidP="00030D07">
      <w:pPr>
        <w:pStyle w:val="paragraph"/>
        <w:numPr>
          <w:ilvl w:val="0"/>
          <w:numId w:val="3"/>
        </w:numPr>
        <w:spacing w:before="0" w:beforeAutospacing="0" w:afterAutospacing="0"/>
      </w:pPr>
      <w:r w:rsidRPr="002D35A9">
        <w:t xml:space="preserve">"Criminal Children in the Eighteenth Century and Daniel Defoe’s Colonel Jack" Philological Quarterly; Iowa City Vol. 96, </w:t>
      </w:r>
      <w:proofErr w:type="spellStart"/>
      <w:r w:rsidRPr="002D35A9">
        <w:t>Iss</w:t>
      </w:r>
      <w:proofErr w:type="spellEnd"/>
      <w:r w:rsidRPr="002D35A9">
        <w:t xml:space="preserve">. 1, (Winter 2017): 27-53.  </w:t>
      </w:r>
    </w:p>
    <w:p w14:paraId="582F7019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"Personhood, Property Rights, and the Child in John Locke's </w:t>
      </w:r>
      <w:r>
        <w:rPr>
          <w:rStyle w:val="normaltextrun"/>
          <w:i/>
          <w:iCs/>
        </w:rPr>
        <w:t>Two Treatises of Governmen</w:t>
      </w:r>
      <w:r>
        <w:rPr>
          <w:rStyle w:val="normaltextrun"/>
        </w:rPr>
        <w:t xml:space="preserve">t and Daniel Defoe's Fiction." </w:t>
      </w:r>
      <w:r>
        <w:rPr>
          <w:rStyle w:val="normaltextrun"/>
          <w:i/>
          <w:iCs/>
        </w:rPr>
        <w:t xml:space="preserve">Eighteenth-Century Fiction </w:t>
      </w:r>
      <w:r>
        <w:rPr>
          <w:rStyle w:val="normaltextrun"/>
        </w:rPr>
        <w:t>28.1, Fall 2015. 25-58.</w:t>
      </w:r>
      <w:r>
        <w:rPr>
          <w:rStyle w:val="eop"/>
        </w:rPr>
        <w:t> </w:t>
      </w:r>
    </w:p>
    <w:p w14:paraId="2EEC65D8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3E0BE57D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>“The Disordered Fundament: Sexual Violence on Boys and Sodomy Trial Narratives in the </w:t>
      </w:r>
      <w:r>
        <w:rPr>
          <w:rStyle w:val="normaltextrun"/>
          <w:i/>
          <w:iCs/>
        </w:rPr>
        <w:t>Old Bailey Proceedings</w:t>
      </w:r>
      <w:r>
        <w:rPr>
          <w:rStyle w:val="normaltextrun"/>
        </w:rPr>
        <w:t xml:space="preserve">, chapter in </w:t>
      </w:r>
      <w:r>
        <w:rPr>
          <w:rStyle w:val="normaltextrun"/>
          <w:i/>
          <w:iCs/>
        </w:rPr>
        <w:t>Interpreting sexual violence, 1660-1800</w:t>
      </w:r>
      <w:r>
        <w:rPr>
          <w:rStyle w:val="normaltextrun"/>
        </w:rPr>
        <w:t xml:space="preserve">, ed. Anne Greenfield (London: Pickering &amp; </w:t>
      </w:r>
      <w:proofErr w:type="spellStart"/>
      <w:r>
        <w:rPr>
          <w:rStyle w:val="normaltextrun"/>
        </w:rPr>
        <w:t>Chatto</w:t>
      </w:r>
      <w:proofErr w:type="spellEnd"/>
      <w:r>
        <w:rPr>
          <w:rStyle w:val="normaltextrun"/>
        </w:rPr>
        <w:t>, 2013): 52-64. </w:t>
      </w:r>
      <w:r>
        <w:rPr>
          <w:rStyle w:val="eop"/>
        </w:rPr>
        <w:t> </w:t>
      </w:r>
    </w:p>
    <w:p w14:paraId="696FB3F7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7D57F679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lastRenderedPageBreak/>
        <w:t xml:space="preserve">“Selling Celebrity: Actors’ Portraits in Bell's Shakespeare and Bell's British Theater,” </w:t>
      </w:r>
      <w:r>
        <w:rPr>
          <w:rStyle w:val="normaltextrun"/>
          <w:i/>
          <w:iCs/>
        </w:rPr>
        <w:t>Eighteenth-Century Life,</w:t>
      </w:r>
      <w:r>
        <w:rPr>
          <w:rStyle w:val="normaltextrun"/>
        </w:rPr>
        <w:t xml:space="preserve"> 2012 </w:t>
      </w:r>
      <w:proofErr w:type="gramStart"/>
      <w:r>
        <w:rPr>
          <w:rStyle w:val="normaltextrun"/>
        </w:rPr>
        <w:t>Winter</w:t>
      </w:r>
      <w:proofErr w:type="gramEnd"/>
      <w:r>
        <w:rPr>
          <w:rStyle w:val="normaltextrun"/>
        </w:rPr>
        <w:t>; 36 (1): 54-81. </w:t>
      </w:r>
      <w:r>
        <w:rPr>
          <w:rStyle w:val="eop"/>
        </w:rPr>
        <w:t> </w:t>
      </w:r>
    </w:p>
    <w:p w14:paraId="329787CE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7A41A972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“Why Did Steele’s </w:t>
      </w:r>
      <w:r>
        <w:rPr>
          <w:rStyle w:val="normaltextrun"/>
          <w:i/>
          <w:iCs/>
        </w:rPr>
        <w:t xml:space="preserve">The Lying Lover </w:t>
      </w:r>
      <w:r>
        <w:rPr>
          <w:rStyle w:val="normaltextrun"/>
        </w:rPr>
        <w:t xml:space="preserve">fail? Or, the Dangers of Sentimentalism in the Comic Reform Scene,” </w:t>
      </w:r>
      <w:r>
        <w:rPr>
          <w:rStyle w:val="normaltextrun"/>
          <w:i/>
          <w:iCs/>
        </w:rPr>
        <w:t xml:space="preserve">Comparative Drama </w:t>
      </w:r>
      <w:r>
        <w:rPr>
          <w:rStyle w:val="normaltextrun"/>
        </w:rPr>
        <w:t>45.3 (Fall 2011): 185-211. </w:t>
      </w:r>
      <w:r>
        <w:rPr>
          <w:rStyle w:val="eop"/>
        </w:rPr>
        <w:t> </w:t>
      </w:r>
    </w:p>
    <w:p w14:paraId="440E82C9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7BBC22F8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"Jokes and Party Strokes: Whig Ideology and Wife-Reform in Richard Steele's </w:t>
      </w:r>
      <w:proofErr w:type="gramStart"/>
      <w:r>
        <w:rPr>
          <w:rStyle w:val="normaltextrun"/>
          <w:i/>
          <w:iCs/>
        </w:rPr>
        <w:t>The</w:t>
      </w:r>
      <w:proofErr w:type="gramEnd"/>
      <w:r>
        <w:rPr>
          <w:rStyle w:val="normaltextrun"/>
          <w:i/>
          <w:iCs/>
        </w:rPr>
        <w:t xml:space="preserve"> Tender Husband</w:t>
      </w:r>
      <w:r>
        <w:rPr>
          <w:rStyle w:val="normaltextrun"/>
        </w:rPr>
        <w:t xml:space="preserve"> and Charles Johnson's </w:t>
      </w:r>
      <w:r>
        <w:rPr>
          <w:rStyle w:val="normaltextrun"/>
          <w:i/>
          <w:iCs/>
        </w:rPr>
        <w:t>The Masquerade,</w:t>
      </w:r>
      <w:r>
        <w:rPr>
          <w:rStyle w:val="normaltextrun"/>
        </w:rPr>
        <w:t xml:space="preserve"> "</w:t>
      </w:r>
      <w:r>
        <w:rPr>
          <w:rStyle w:val="normaltextrun"/>
          <w:i/>
          <w:iCs/>
        </w:rPr>
        <w:t>Modern Philology</w:t>
      </w:r>
      <w:r>
        <w:rPr>
          <w:rStyle w:val="normaltextrun"/>
        </w:rPr>
        <w:t xml:space="preserve"> 108:3 (2011): 400-426. </w:t>
      </w:r>
      <w:r>
        <w:rPr>
          <w:rStyle w:val="eop"/>
        </w:rPr>
        <w:t> </w:t>
      </w:r>
    </w:p>
    <w:p w14:paraId="7B968F02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59F936F0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“Picture Book as Personal Journey: A </w:t>
      </w:r>
      <w:proofErr w:type="spellStart"/>
      <w:r>
        <w:rPr>
          <w:rStyle w:val="normaltextrun"/>
        </w:rPr>
        <w:t>Kristevan</w:t>
      </w:r>
      <w:proofErr w:type="spellEnd"/>
      <w:r>
        <w:rPr>
          <w:rStyle w:val="normaltextrun"/>
        </w:rPr>
        <w:t xml:space="preserve"> Reading of Peter </w:t>
      </w:r>
      <w:proofErr w:type="spellStart"/>
      <w:r>
        <w:rPr>
          <w:rStyle w:val="normaltextrun"/>
        </w:rPr>
        <w:t>Sís's</w:t>
      </w:r>
      <w:proofErr w:type="spellEnd"/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Tibet</w:t>
      </w:r>
      <w:r>
        <w:rPr>
          <w:rStyle w:val="normaltextrun"/>
        </w:rPr>
        <w:t xml:space="preserve">: </w:t>
      </w:r>
      <w:r>
        <w:rPr>
          <w:rStyle w:val="normaltextrun"/>
          <w:i/>
          <w:iCs/>
        </w:rPr>
        <w:t>Through the Red Box</w:t>
      </w:r>
      <w:r>
        <w:rPr>
          <w:rStyle w:val="normaltextrun"/>
        </w:rPr>
        <w:t xml:space="preserve">,” </w:t>
      </w:r>
      <w:proofErr w:type="spellStart"/>
      <w:r>
        <w:rPr>
          <w:rStyle w:val="normaltextrun"/>
          <w:i/>
          <w:iCs/>
        </w:rPr>
        <w:t>Jeunesse</w:t>
      </w:r>
      <w:proofErr w:type="spellEnd"/>
      <w:r>
        <w:rPr>
          <w:rStyle w:val="normaltextrun"/>
          <w:i/>
          <w:iCs/>
        </w:rPr>
        <w:t>: Young People, Texts, Cultures</w:t>
      </w:r>
      <w:r>
        <w:rPr>
          <w:rStyle w:val="normaltextrun"/>
        </w:rPr>
        <w:t xml:space="preserve"> 2.1 (2010): 10-44 </w:t>
      </w:r>
      <w:r>
        <w:rPr>
          <w:rStyle w:val="eop"/>
        </w:rPr>
        <w:t> </w:t>
      </w:r>
    </w:p>
    <w:p w14:paraId="48BD6EBA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264DB1BC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“Seeing is </w:t>
      </w:r>
      <w:proofErr w:type="gramStart"/>
      <w:r>
        <w:rPr>
          <w:rStyle w:val="normaltextrun"/>
        </w:rPr>
        <w:t>Believing</w:t>
      </w:r>
      <w:proofErr w:type="gramEnd"/>
      <w:r>
        <w:rPr>
          <w:rStyle w:val="normaltextrun"/>
        </w:rPr>
        <w:t xml:space="preserve">: Performing Reform in Colley Cibber’s </w:t>
      </w:r>
      <w:r>
        <w:rPr>
          <w:rStyle w:val="normaltextrun"/>
          <w:i/>
          <w:iCs/>
        </w:rPr>
        <w:t>Love’s Last Shift</w:t>
      </w:r>
      <w:r>
        <w:rPr>
          <w:rStyle w:val="normaltextrun"/>
        </w:rPr>
        <w:t xml:space="preserve">,” </w:t>
      </w:r>
      <w:r>
        <w:rPr>
          <w:rStyle w:val="normaltextrun"/>
          <w:i/>
          <w:iCs/>
        </w:rPr>
        <w:t xml:space="preserve">Restoration and Eighteenth Century Theatre Research </w:t>
      </w:r>
      <w:r>
        <w:rPr>
          <w:rStyle w:val="normaltextrun"/>
        </w:rPr>
        <w:t>19.1 (Summer 2005):1-21. </w:t>
      </w:r>
      <w:r>
        <w:rPr>
          <w:rStyle w:val="eop"/>
        </w:rPr>
        <w:t> </w:t>
      </w:r>
    </w:p>
    <w:p w14:paraId="0DA83CD0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0A319DEE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>----------Reprinted in Schoenberg, Thomas J. (ed.); Trudeau, Lawrence J. (ed.) Literature Criticism from 1400 to 1800: Volume 140. 340-351. Farmington Hills, MI: Thomson Gale, 2008. </w:t>
      </w:r>
      <w:r>
        <w:rPr>
          <w:rStyle w:val="eop"/>
        </w:rPr>
        <w:t> </w:t>
      </w:r>
    </w:p>
    <w:p w14:paraId="2C8466F0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6E6DD6DB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“Virtuous Voyages in Penelope Aubin’s Fiction,” </w:t>
      </w:r>
      <w:r>
        <w:rPr>
          <w:rStyle w:val="normaltextrun"/>
          <w:i/>
          <w:iCs/>
        </w:rPr>
        <w:t>Studies in English Literature</w:t>
      </w:r>
      <w:r>
        <w:rPr>
          <w:rStyle w:val="normaltextrun"/>
        </w:rPr>
        <w:t xml:space="preserve"> 45.3 (Summer 2005): 669- 690. </w:t>
      </w:r>
      <w:r>
        <w:rPr>
          <w:rStyle w:val="eop"/>
        </w:rPr>
        <w:t> </w:t>
      </w:r>
    </w:p>
    <w:p w14:paraId="06D88F51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3CFEBE5D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“Show and Tell: The Visual Evocation of Orality in Peter Sis’s </w:t>
      </w:r>
      <w:r>
        <w:rPr>
          <w:rStyle w:val="normaltextrun"/>
          <w:i/>
          <w:iCs/>
        </w:rPr>
        <w:t xml:space="preserve">A Small Tall Tale from the Far </w:t>
      </w:r>
      <w:proofErr w:type="spellStart"/>
      <w:r>
        <w:rPr>
          <w:rStyle w:val="normaltextrun"/>
          <w:i/>
          <w:iCs/>
        </w:rPr>
        <w:t>Far</w:t>
      </w:r>
      <w:proofErr w:type="spellEnd"/>
      <w:r>
        <w:rPr>
          <w:rStyle w:val="normaltextrun"/>
          <w:i/>
          <w:iCs/>
        </w:rPr>
        <w:t xml:space="preserve"> North</w:t>
      </w:r>
      <w:r>
        <w:rPr>
          <w:rStyle w:val="normaltextrun"/>
        </w:rPr>
        <w:t xml:space="preserve">,” </w:t>
      </w:r>
      <w:r>
        <w:rPr>
          <w:rStyle w:val="normaltextrun"/>
          <w:i/>
          <w:iCs/>
        </w:rPr>
        <w:t xml:space="preserve">Children’s Literature Association Quarterly </w:t>
      </w:r>
      <w:r>
        <w:rPr>
          <w:rStyle w:val="normaltextrun"/>
        </w:rPr>
        <w:t>29:2 (Summer 2004): 90-106. </w:t>
      </w:r>
      <w:r>
        <w:rPr>
          <w:rStyle w:val="eop"/>
        </w:rPr>
        <w:t> </w:t>
      </w:r>
    </w:p>
    <w:p w14:paraId="13D9C882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24EDEB16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“Unraveling the Invisible Seam: Text and Image in Maurice </w:t>
      </w:r>
      <w:proofErr w:type="spellStart"/>
      <w:r>
        <w:rPr>
          <w:rStyle w:val="normaltextrun"/>
        </w:rPr>
        <w:t>Sendak’s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  <w:i/>
          <w:iCs/>
        </w:rPr>
        <w:t>Higglety</w:t>
      </w:r>
      <w:proofErr w:type="spellEnd"/>
      <w:r>
        <w:rPr>
          <w:rStyle w:val="normaltextrun"/>
          <w:i/>
          <w:iCs/>
        </w:rPr>
        <w:t xml:space="preserve"> </w:t>
      </w:r>
      <w:proofErr w:type="spellStart"/>
      <w:r>
        <w:rPr>
          <w:rStyle w:val="normaltextrun"/>
          <w:i/>
          <w:iCs/>
        </w:rPr>
        <w:t>Pigglety</w:t>
      </w:r>
      <w:proofErr w:type="spellEnd"/>
      <w:r>
        <w:rPr>
          <w:rStyle w:val="normaltextrun"/>
          <w:i/>
          <w:iCs/>
        </w:rPr>
        <w:t xml:space="preserve"> Pop</w:t>
      </w:r>
      <w:r>
        <w:rPr>
          <w:rStyle w:val="normaltextrun"/>
        </w:rPr>
        <w:t xml:space="preserve">!” </w:t>
      </w:r>
      <w:r>
        <w:rPr>
          <w:rStyle w:val="normaltextrun"/>
          <w:i/>
          <w:iCs/>
        </w:rPr>
        <w:t xml:space="preserve">Children’s Literature </w:t>
      </w:r>
      <w:r>
        <w:rPr>
          <w:rStyle w:val="normaltextrun"/>
        </w:rPr>
        <w:t>32 (2004): 112-133 </w:t>
      </w:r>
      <w:r>
        <w:rPr>
          <w:rStyle w:val="eop"/>
        </w:rPr>
        <w:t> </w:t>
      </w:r>
    </w:p>
    <w:p w14:paraId="566065E3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4B318676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“An Idyll Interrogated: </w:t>
      </w:r>
      <w:proofErr w:type="spellStart"/>
      <w:r>
        <w:rPr>
          <w:rStyle w:val="normaltextrun"/>
        </w:rPr>
        <w:t>Jaques</w:t>
      </w:r>
      <w:proofErr w:type="spellEnd"/>
      <w:r>
        <w:rPr>
          <w:rStyle w:val="normaltextrun"/>
        </w:rPr>
        <w:t xml:space="preserve"> and the ‘Golden World’ of Arden in As You Like It,” William Shakespeare, </w:t>
      </w:r>
      <w:r>
        <w:rPr>
          <w:rStyle w:val="normaltextrun"/>
          <w:i/>
          <w:iCs/>
        </w:rPr>
        <w:t>As You Like It:</w:t>
      </w:r>
      <w:r>
        <w:rPr>
          <w:rStyle w:val="normaltextrun"/>
        </w:rPr>
        <w:t xml:space="preserve"> Worldview Critical Edition, ed. Vinita Chandra (Delhi: Worldview, 2000),132-139 </w:t>
      </w:r>
      <w:r>
        <w:rPr>
          <w:rStyle w:val="eop"/>
        </w:rPr>
        <w:t> </w:t>
      </w:r>
    </w:p>
    <w:p w14:paraId="46004445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1347D805" w14:textId="77777777" w:rsidR="002D35A9" w:rsidRDefault="002D35A9" w:rsidP="00030D0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“Much Maligned Men: A Reading of the Male Characters in </w:t>
      </w:r>
      <w:r>
        <w:rPr>
          <w:rStyle w:val="normaltextrun"/>
          <w:i/>
          <w:iCs/>
        </w:rPr>
        <w:t>Pride and Prejudice,</w:t>
      </w:r>
      <w:r>
        <w:rPr>
          <w:rStyle w:val="normaltextrun"/>
        </w:rPr>
        <w:t xml:space="preserve">” Jane Austen, </w:t>
      </w:r>
      <w:r>
        <w:rPr>
          <w:rStyle w:val="normaltextrun"/>
          <w:i/>
          <w:iCs/>
        </w:rPr>
        <w:t>Pride and Prejudice:</w:t>
      </w:r>
      <w:r>
        <w:rPr>
          <w:rStyle w:val="normaltextrun"/>
        </w:rPr>
        <w:t xml:space="preserve"> Worldview Critical Edition, ed. B. </w:t>
      </w:r>
      <w:proofErr w:type="spellStart"/>
      <w:r>
        <w:rPr>
          <w:rStyle w:val="normaltextrun"/>
        </w:rPr>
        <w:t>Mangalam</w:t>
      </w:r>
      <w:proofErr w:type="spellEnd"/>
      <w:r>
        <w:rPr>
          <w:rStyle w:val="normaltextrun"/>
        </w:rPr>
        <w:t xml:space="preserve"> (Delhi: Worldview, 1999), 303-320. </w:t>
      </w:r>
      <w:r>
        <w:rPr>
          <w:rStyle w:val="eop"/>
        </w:rPr>
        <w:t> </w:t>
      </w:r>
    </w:p>
    <w:p w14:paraId="46370032" w14:textId="77777777" w:rsidR="002D35A9" w:rsidRDefault="002D35A9" w:rsidP="00030D07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470F69D6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Encyclopedia Entry: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55C1142" w14:textId="77777777" w:rsidR="002D35A9" w:rsidRDefault="002D35A9" w:rsidP="00030D0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Gollapudi, Aparna. “Steele, Richard.” </w:t>
      </w:r>
      <w:r>
        <w:rPr>
          <w:rStyle w:val="normaltextrun"/>
          <w:i/>
          <w:iCs/>
        </w:rPr>
        <w:t>The Encyclopedia of British Literature 1660–</w:t>
      </w:r>
      <w:proofErr w:type="gramStart"/>
      <w:r>
        <w:rPr>
          <w:rStyle w:val="normaltextrun"/>
          <w:i/>
          <w:iCs/>
        </w:rPr>
        <w:t>1789 ,</w:t>
      </w:r>
      <w:proofErr w:type="gramEnd"/>
      <w:r>
        <w:rPr>
          <w:rStyle w:val="normaltextrun"/>
          <w:i/>
          <w:iCs/>
        </w:rPr>
        <w:t xml:space="preserve"> 3 volumes, </w:t>
      </w:r>
      <w:r>
        <w:rPr>
          <w:rStyle w:val="normaltextrun"/>
        </w:rPr>
        <w:t xml:space="preserve">General Editors Gary Day and Jack Lynch. Oxford and Malden, </w:t>
      </w:r>
      <w:proofErr w:type="gramStart"/>
      <w:r>
        <w:rPr>
          <w:rStyle w:val="normaltextrun"/>
        </w:rPr>
        <w:t>MA :</w:t>
      </w:r>
      <w:proofErr w:type="gramEnd"/>
      <w:r>
        <w:rPr>
          <w:rStyle w:val="normaltextrun"/>
        </w:rPr>
        <w:t xml:space="preserve"> Wiley-Blackwell. 2015 [@1400 words]</w:t>
      </w:r>
      <w:r>
        <w:rPr>
          <w:rStyle w:val="eop"/>
        </w:rPr>
        <w:t> </w:t>
      </w:r>
    </w:p>
    <w:p w14:paraId="280ED4A3" w14:textId="77777777" w:rsidR="002D35A9" w:rsidRDefault="002D35A9" w:rsidP="002D35A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004BE0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Reviews: </w:t>
      </w:r>
      <w:r>
        <w:rPr>
          <w:rStyle w:val="eop"/>
        </w:rPr>
        <w:t> </w:t>
      </w:r>
    </w:p>
    <w:p w14:paraId="126BC857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F15DAA" w14:textId="77777777" w:rsidR="00030D07" w:rsidRDefault="00030D07" w:rsidP="00030D07">
      <w:pPr>
        <w:pStyle w:val="paragraph"/>
        <w:numPr>
          <w:ilvl w:val="0"/>
          <w:numId w:val="5"/>
        </w:numPr>
        <w:spacing w:after="0"/>
        <w:textAlignment w:val="baseline"/>
        <w:rPr>
          <w:rStyle w:val="eop"/>
        </w:rPr>
      </w:pPr>
      <w:r w:rsidRPr="00030D07">
        <w:rPr>
          <w:rStyle w:val="eop"/>
        </w:rPr>
        <w:lastRenderedPageBreak/>
        <w:t xml:space="preserve">Gollapudi, Aparna. </w:t>
      </w:r>
      <w:r w:rsidRPr="00030D07">
        <w:rPr>
          <w:rStyle w:val="eop"/>
          <w:i/>
        </w:rPr>
        <w:t>Early Modern Spectatorship: Interpreting English Culture 1500-1780</w:t>
      </w:r>
      <w:r w:rsidRPr="00030D07">
        <w:rPr>
          <w:rStyle w:val="eop"/>
        </w:rPr>
        <w:t xml:space="preserve">, ed. Ronald </w:t>
      </w:r>
      <w:proofErr w:type="spellStart"/>
      <w:r w:rsidRPr="00030D07">
        <w:rPr>
          <w:rStyle w:val="eop"/>
        </w:rPr>
        <w:t>Huebert</w:t>
      </w:r>
      <w:proofErr w:type="spellEnd"/>
      <w:r w:rsidRPr="00030D07">
        <w:rPr>
          <w:rStyle w:val="eop"/>
        </w:rPr>
        <w:t xml:space="preserve"> and David McNeil. Montreal: McGill-Queen’s, 2019. Pp. xiv + 414. $39.95. (in The </w:t>
      </w:r>
      <w:proofErr w:type="spellStart"/>
      <w:r w:rsidRPr="00030D07">
        <w:rPr>
          <w:rStyle w:val="eop"/>
        </w:rPr>
        <w:t>Scriblerian</w:t>
      </w:r>
      <w:proofErr w:type="spellEnd"/>
      <w:r w:rsidRPr="00030D07">
        <w:rPr>
          <w:rStyle w:val="eop"/>
        </w:rPr>
        <w:t xml:space="preserve"> Review)  </w:t>
      </w:r>
    </w:p>
    <w:p w14:paraId="05A3151C" w14:textId="77777777" w:rsidR="00030D07" w:rsidRDefault="00030D07" w:rsidP="00030D07">
      <w:pPr>
        <w:pStyle w:val="paragraph"/>
        <w:numPr>
          <w:ilvl w:val="0"/>
          <w:numId w:val="5"/>
        </w:numPr>
        <w:spacing w:after="0"/>
        <w:textAlignment w:val="baseline"/>
        <w:rPr>
          <w:rStyle w:val="eop"/>
        </w:rPr>
      </w:pPr>
    </w:p>
    <w:p w14:paraId="5C6D782F" w14:textId="77777777" w:rsidR="00030D07" w:rsidRDefault="00030D07" w:rsidP="00030D07">
      <w:pPr>
        <w:pStyle w:val="paragraph"/>
        <w:numPr>
          <w:ilvl w:val="0"/>
          <w:numId w:val="5"/>
        </w:numPr>
        <w:spacing w:after="0"/>
        <w:textAlignment w:val="baseline"/>
        <w:rPr>
          <w:rStyle w:val="eop"/>
        </w:rPr>
      </w:pPr>
      <w:r w:rsidRPr="00030D07">
        <w:rPr>
          <w:rStyle w:val="eop"/>
        </w:rPr>
        <w:t xml:space="preserve">Gollapudi, Aparna.  </w:t>
      </w:r>
      <w:r w:rsidRPr="00030D07">
        <w:rPr>
          <w:rStyle w:val="eop"/>
          <w:i/>
        </w:rPr>
        <w:t>The Novel Stage: Narrative Form from the Restoration to Jane Austen</w:t>
      </w:r>
      <w:r w:rsidRPr="00030D07">
        <w:rPr>
          <w:rStyle w:val="eop"/>
        </w:rPr>
        <w:t xml:space="preserve"> by Marcie Frank, (Lewisburg, PA: </w:t>
      </w:r>
      <w:proofErr w:type="spellStart"/>
      <w:r w:rsidRPr="00030D07">
        <w:rPr>
          <w:rStyle w:val="eop"/>
        </w:rPr>
        <w:t>Bucknell</w:t>
      </w:r>
      <w:proofErr w:type="spellEnd"/>
      <w:r w:rsidRPr="00030D07">
        <w:rPr>
          <w:rStyle w:val="eop"/>
        </w:rPr>
        <w:t xml:space="preserve"> Univ. Press, 2020).Pp. 230; 3 b/w and 2 color photographs. $34.95 paper (in Eighteenth-Century Studies)</w:t>
      </w:r>
    </w:p>
    <w:p w14:paraId="6EA898EF" w14:textId="77777777" w:rsidR="002D35A9" w:rsidRDefault="002D35A9" w:rsidP="00030D0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Gollapudi, Aparna. </w:t>
      </w:r>
      <w:r>
        <w:rPr>
          <w:rStyle w:val="normaltextrun"/>
          <w:i/>
          <w:iCs/>
        </w:rPr>
        <w:t xml:space="preserve">A Race of Female Patriots, </w:t>
      </w:r>
      <w:r>
        <w:rPr>
          <w:rStyle w:val="normaltextrun"/>
        </w:rPr>
        <w:t xml:space="preserve">by Brett Wilson; </w:t>
      </w:r>
      <w:proofErr w:type="spellStart"/>
      <w:r>
        <w:rPr>
          <w:rStyle w:val="normaltextrun"/>
          <w:i/>
          <w:iCs/>
        </w:rPr>
        <w:t>Scriblerian</w:t>
      </w:r>
      <w:proofErr w:type="spellEnd"/>
      <w:r>
        <w:rPr>
          <w:rStyle w:val="normaltextrun"/>
          <w:b/>
          <w:bCs/>
          <w:color w:val="4C3D16"/>
        </w:rPr>
        <w:t xml:space="preserve"> </w:t>
      </w:r>
      <w:r>
        <w:rPr>
          <w:rStyle w:val="normaltextrun"/>
        </w:rPr>
        <w:t>Volume 47, Number 2 / Volume 48, Number 1, Spring and Autumn 2015, 82-84. </w:t>
      </w:r>
      <w:r>
        <w:rPr>
          <w:rStyle w:val="eop"/>
        </w:rPr>
        <w:t> </w:t>
      </w:r>
    </w:p>
    <w:p w14:paraId="54FFFE50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7BCC15B5" w14:textId="77777777" w:rsidR="002D35A9" w:rsidRDefault="002D35A9" w:rsidP="00030D0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“Penelope Aubin’s Novels Reconsidered: The Barbary Captivity Narrative and Christian Ecumenism in Early Eighteenth-Century Britain,” Kim, Elizabeth S. The Eighteenth-Century Novel, 8 (2011), 1-29, </w:t>
      </w:r>
      <w:proofErr w:type="gramStart"/>
      <w:r>
        <w:rPr>
          <w:rStyle w:val="normaltextrun"/>
        </w:rPr>
        <w:t>The</w:t>
      </w:r>
      <w:proofErr w:type="gram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Scriblerian</w:t>
      </w:r>
      <w:proofErr w:type="spellEnd"/>
      <w:r>
        <w:rPr>
          <w:rStyle w:val="normaltextrun"/>
        </w:rPr>
        <w:t xml:space="preserve"> and the Kit-Cats 45. 2 (Spring 2013): 17-18. </w:t>
      </w:r>
      <w:r>
        <w:rPr>
          <w:rStyle w:val="eop"/>
        </w:rPr>
        <w:t> </w:t>
      </w:r>
    </w:p>
    <w:p w14:paraId="5F69A801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735F13E3" w14:textId="77777777" w:rsidR="002D35A9" w:rsidRDefault="002D35A9" w:rsidP="00030D0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Gollapudi, Aparna, Michael </w:t>
      </w:r>
      <w:proofErr w:type="spellStart"/>
      <w:r>
        <w:rPr>
          <w:rStyle w:val="normaltextrun"/>
        </w:rPr>
        <w:t>Ragussis</w:t>
      </w:r>
      <w:proofErr w:type="spellEnd"/>
      <w:r>
        <w:rPr>
          <w:rStyle w:val="normaltextrun"/>
        </w:rPr>
        <w:t>. Theatrical Nation: Jews and Other Outlandish Englishmen in Georgian Britain. Philadelphia: U of Pennsylvania P, 2010. 288pp. $55.00, Restoration and Eighteenth Century Theatre Research 25.1 (Summer 2010): 99-102.</w:t>
      </w:r>
      <w:r>
        <w:rPr>
          <w:rStyle w:val="eop"/>
        </w:rPr>
        <w:t> </w:t>
      </w:r>
    </w:p>
    <w:p w14:paraId="218AF064" w14:textId="77777777" w:rsidR="002D35A9" w:rsidRDefault="002D35A9" w:rsidP="00030D07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6A34E8CB" w14:textId="77777777" w:rsidR="002D35A9" w:rsidRDefault="002D35A9" w:rsidP="00030D0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Gollapudi, Aparna. </w:t>
      </w:r>
      <w:r>
        <w:rPr>
          <w:rStyle w:val="normaltextrun"/>
          <w:i/>
          <w:iCs/>
        </w:rPr>
        <w:t xml:space="preserve">The Rival Widows or </w:t>
      </w:r>
      <w:proofErr w:type="gramStart"/>
      <w:r>
        <w:rPr>
          <w:rStyle w:val="normaltextrun"/>
          <w:i/>
          <w:iCs/>
        </w:rPr>
        <w:t>The</w:t>
      </w:r>
      <w:proofErr w:type="gramEnd"/>
      <w:r>
        <w:rPr>
          <w:rStyle w:val="normaltextrun"/>
          <w:i/>
          <w:iCs/>
        </w:rPr>
        <w:t xml:space="preserve"> Fair Libertine</w:t>
      </w:r>
      <w:r>
        <w:rPr>
          <w:rStyle w:val="normaltextrun"/>
        </w:rPr>
        <w:t xml:space="preserve">, by Elizabeth Cooper, ed. Tiffany Potter. </w:t>
      </w:r>
      <w:r>
        <w:rPr>
          <w:rStyle w:val="normaltextrun"/>
          <w:i/>
          <w:iCs/>
        </w:rPr>
        <w:t>Restoration and Eighteenth Century Theatre Research</w:t>
      </w:r>
      <w:r>
        <w:rPr>
          <w:rStyle w:val="normaltextrun"/>
        </w:rPr>
        <w:t xml:space="preserve"> 25.2 (Winter 2010). (Accepted and Published 2012 – journal is behind on the publication schedule for its issues</w:t>
      </w:r>
      <w:r>
        <w:rPr>
          <w:rStyle w:val="normaltextrun"/>
          <w:b/>
          <w:bCs/>
        </w:rPr>
        <w:t>) </w:t>
      </w:r>
      <w:r>
        <w:rPr>
          <w:rStyle w:val="eop"/>
        </w:rPr>
        <w:t> </w:t>
      </w:r>
    </w:p>
    <w:p w14:paraId="0AD3A3FE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446FE7E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29E22F4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AFDC28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u w:val="single"/>
        </w:rPr>
        <w:t>PAPERS PRESENTED/SYMPOSIA/INVITED LECTURES/PROFESSIONAL MEETINGS/WORKSHOPS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609DCB7D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2020 Paper Presentation: “Authors and Authorities in Eighteenth-Century Comedy,” February, Western Society for Eighteenth-Century Studies, Fort Collins.  </w:t>
      </w:r>
    </w:p>
    <w:p w14:paraId="209455E6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2019 Paper presentation: “Theater in the Reading Closet: Bell's Frontispieces” EC/ASECS, Gettysburg, October. </w:t>
      </w:r>
    </w:p>
    <w:p w14:paraId="75B02A13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2019–Paper Presentation “Performance and its Representations,” March, American Society for Eighteenth-Century Studies, Denver </w:t>
      </w:r>
    </w:p>
    <w:p w14:paraId="024B0CB9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2019 - ‘Rise’ of the Novel (Roundtable Presentation)March, American Society for Eighteenth-Century Studies, Denver </w:t>
      </w:r>
    </w:p>
    <w:p w14:paraId="1433C564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2018– Paper Presentation and Roundtable Presentation at American Society for Eighteenth-Century Studies </w:t>
      </w:r>
    </w:p>
    <w:p w14:paraId="212838F1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Paper Presentation: “Girl Acting/Acting a Girl—A Young Actress on the Eighteenth-Century Stage.” E-Central 2018- American Society for Eighteenth-Century Studies. October 2018 (by proxy) </w:t>
      </w:r>
    </w:p>
    <w:p w14:paraId="1F1D3518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lastRenderedPageBreak/>
        <w:t xml:space="preserve">2018 Paper Presentation: “The Other Eighteenth-Century Child: Personhood and Property in Locke’s Two Treatises and Defoe’s Fiction.” Rocky Mountain MLA. October 2018 </w:t>
      </w:r>
    </w:p>
    <w:p w14:paraId="3E8A8E65" w14:textId="77777777" w:rsid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Paper </w:t>
      </w:r>
      <w:proofErr w:type="spellStart"/>
      <w:r w:rsidRPr="00030D07">
        <w:rPr>
          <w:rFonts w:ascii="Calisto MT" w:hAnsi="Calisto MT" w:cs="Segoe UI"/>
        </w:rPr>
        <w:t>Presentation:“Little</w:t>
      </w:r>
      <w:proofErr w:type="spellEnd"/>
      <w:r w:rsidRPr="00030D07">
        <w:rPr>
          <w:rFonts w:ascii="Calisto MT" w:hAnsi="Calisto MT" w:cs="Segoe UI"/>
        </w:rPr>
        <w:t xml:space="preserve"> Prodigies’: The Extraordinary Child Actor and her Ordinary Family” American Society for Eighteenth-Century Studies (ASECS) March 2017  </w:t>
      </w:r>
    </w:p>
    <w:p w14:paraId="648586C4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2017Roundtable Presentation: “Contractual Security and the Inevitability of Risk: Colley Cibber’s The Refusal” American Society for Eighteenth-Century Studies (ASECS) March 2017  </w:t>
      </w:r>
    </w:p>
    <w:p w14:paraId="718FF161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>2017 Presentation: “Where Have All the Children Gone? The (as yet) Invisible Child-Actor on the Eighteenth-Century Stage” 18th and 19th Century Network Meeting, UC Boulder, November 2017</w:t>
      </w:r>
    </w:p>
    <w:p w14:paraId="3A2C10D2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2016 Paper Presentation: ““Parody and Corporeality in Fielding’s Tom Thumb” American Society for Eighteenth-Century Studies (ASECS) March 2016.  </w:t>
      </w:r>
    </w:p>
    <w:p w14:paraId="478E286C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2016 Roundtable / Position Paper: “Where Have All the Children Gone? The (as yet) Invisible Child-Actor on the Eighteenth Century Stage” American Society for Eighteenth-Century Studies (ASECS) March 2016  </w:t>
      </w:r>
    </w:p>
    <w:p w14:paraId="33B192CC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2016 Paper Presentation: “Shakespeare in the 18th century: theatrical performance and new editions” International Book Day: Celebrating Cervantes, Shakespeare and the Art of Writing. (2016 Colorado State University).  </w:t>
      </w:r>
    </w:p>
    <w:p w14:paraId="3E59749A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2015 Paper Presentation: “Criminal Children’s Networks in the Eighteenth Century,” East-Central American Society for Eighteenth-Century Studies (EC-ASECS) November 2015.  </w:t>
      </w:r>
    </w:p>
    <w:p w14:paraId="08DAFF48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2014 Paper Presentation: “The Disordered Fundament: Sexual Violence on Boys and Sodomy Trial Narratives in the Old Bailey Proceedings.” American Society for Eighteenth-Century Studies (ASECS) Conference, March 2014.  </w:t>
      </w:r>
    </w:p>
    <w:p w14:paraId="54801DA2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2013 Paper presentation: “The ‘Itch to Play’: Gambling as Addiction in </w:t>
      </w:r>
      <w:proofErr w:type="spellStart"/>
      <w:r w:rsidRPr="00030D07">
        <w:rPr>
          <w:rFonts w:ascii="Calisto MT" w:hAnsi="Calisto MT" w:cs="Segoe UI"/>
        </w:rPr>
        <w:t>Centlivre’s</w:t>
      </w:r>
      <w:proofErr w:type="spellEnd"/>
      <w:r w:rsidRPr="00030D07">
        <w:rPr>
          <w:rFonts w:ascii="Calisto MT" w:hAnsi="Calisto MT" w:cs="Segoe UI"/>
        </w:rPr>
        <w:t xml:space="preserve"> The Gamester and The Basset.” American Society for Eighteenth-Century Studies (ASECS) Conference, March 2013  </w:t>
      </w:r>
    </w:p>
    <w:p w14:paraId="51FDBDB2" w14:textId="77777777" w:rsidR="00030D07" w:rsidRPr="00030D07" w:rsidRDefault="00030D07" w:rsidP="00030D07">
      <w:pPr>
        <w:pStyle w:val="paragraph"/>
        <w:numPr>
          <w:ilvl w:val="1"/>
          <w:numId w:val="6"/>
        </w:numPr>
        <w:spacing w:after="0"/>
        <w:textAlignment w:val="baseline"/>
        <w:rPr>
          <w:rFonts w:ascii="Calisto MT" w:hAnsi="Calisto MT" w:cs="Segoe UI"/>
        </w:rPr>
      </w:pPr>
      <w:r w:rsidRPr="00030D07">
        <w:rPr>
          <w:rFonts w:ascii="Calisto MT" w:hAnsi="Calisto MT" w:cs="Segoe UI"/>
        </w:rPr>
        <w:t xml:space="preserve">2013 Roundtable Participation: “Children’s Rights as Human Rights in Defoe,” Were ‘The Rights of Man’ Human Rights? Reassessing the Enlightenment Legacy. American Society for Eighteenth-Century Studies (ASECS) Conference, March 2013  </w:t>
      </w:r>
    </w:p>
    <w:p w14:paraId="0E633A72" w14:textId="77777777" w:rsidR="00030D07" w:rsidRPr="00030D07" w:rsidRDefault="00030D07" w:rsidP="00030D07">
      <w:pPr>
        <w:pStyle w:val="paragraph"/>
        <w:spacing w:after="0"/>
        <w:ind w:left="1440"/>
        <w:textAlignment w:val="baseline"/>
        <w:rPr>
          <w:rFonts w:ascii="Calisto MT" w:hAnsi="Calisto MT" w:cs="Segoe UI"/>
        </w:rPr>
      </w:pPr>
    </w:p>
    <w:p w14:paraId="0FC5E6A8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62E7A32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12AEBA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AWARDS</w:t>
      </w:r>
      <w:r>
        <w:rPr>
          <w:rStyle w:val="eop"/>
        </w:rPr>
        <w:t> </w:t>
      </w:r>
    </w:p>
    <w:p w14:paraId="57C5D1E3" w14:textId="77777777" w:rsidR="002D35A9" w:rsidRDefault="002D35A9" w:rsidP="002D3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B11D3C5" w14:textId="77777777" w:rsidR="002D35A9" w:rsidRDefault="002D35A9" w:rsidP="00030D0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Nominated for Board of Governors’ Teaching Award - 2020</w:t>
      </w:r>
      <w:r>
        <w:rPr>
          <w:rStyle w:val="eop"/>
        </w:rPr>
        <w:t> </w:t>
      </w:r>
    </w:p>
    <w:p w14:paraId="55F61265" w14:textId="77777777" w:rsidR="002D35A9" w:rsidRDefault="002D35A9" w:rsidP="00030D0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Nominated for honors Students' Best Teacher Award – 2018</w:t>
      </w:r>
      <w:r>
        <w:rPr>
          <w:rStyle w:val="eop"/>
        </w:rPr>
        <w:t> </w:t>
      </w:r>
    </w:p>
    <w:p w14:paraId="5C2C80C2" w14:textId="77777777" w:rsidR="002D35A9" w:rsidRDefault="002D35A9" w:rsidP="00030D0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Nominated for Alumni Teaching Award – 2018</w:t>
      </w:r>
      <w:r>
        <w:rPr>
          <w:rStyle w:val="eop"/>
        </w:rPr>
        <w:t> </w:t>
      </w:r>
    </w:p>
    <w:p w14:paraId="32548B0A" w14:textId="77777777" w:rsidR="002D35A9" w:rsidRDefault="002D35A9" w:rsidP="00030D0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Nominated for CLA Teaching Award – 2017</w:t>
      </w:r>
      <w:r>
        <w:rPr>
          <w:rStyle w:val="eop"/>
        </w:rPr>
        <w:t> </w:t>
      </w:r>
    </w:p>
    <w:p w14:paraId="7066BC12" w14:textId="77777777" w:rsidR="002D35A9" w:rsidRDefault="002D35A9" w:rsidP="00030D0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lastRenderedPageBreak/>
        <w:t>Nominated for honors Students' Best Teacher Award – 2017</w:t>
      </w:r>
      <w:r>
        <w:rPr>
          <w:rStyle w:val="eop"/>
        </w:rPr>
        <w:t> </w:t>
      </w:r>
    </w:p>
    <w:p w14:paraId="3049FCA5" w14:textId="77777777" w:rsidR="002D35A9" w:rsidRDefault="002D35A9" w:rsidP="002D35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u w:val="single"/>
        </w:rPr>
      </w:pPr>
    </w:p>
    <w:p w14:paraId="216E1465" w14:textId="77777777" w:rsidR="002D35A9" w:rsidRDefault="002D35A9" w:rsidP="002D35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PROFESSIONAL AFFILIATIONS AND ACTIVITIES</w:t>
      </w:r>
      <w:r>
        <w:rPr>
          <w:rStyle w:val="eop"/>
          <w:sz w:val="22"/>
          <w:szCs w:val="22"/>
        </w:rPr>
        <w:t> </w:t>
      </w:r>
    </w:p>
    <w:p w14:paraId="171120FD" w14:textId="77777777" w:rsidR="002D35A9" w:rsidRDefault="002D35A9" w:rsidP="002D35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Memberships in professional societies</w:t>
      </w:r>
      <w:r>
        <w:rPr>
          <w:rStyle w:val="eop"/>
          <w:sz w:val="22"/>
          <w:szCs w:val="22"/>
        </w:rPr>
        <w:t> </w:t>
      </w:r>
    </w:p>
    <w:p w14:paraId="072B4987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American Society of Eighteenth-Century Studies</w:t>
      </w:r>
      <w:r>
        <w:rPr>
          <w:rStyle w:val="eop"/>
          <w:sz w:val="22"/>
          <w:szCs w:val="22"/>
        </w:rPr>
        <w:t> </w:t>
      </w:r>
    </w:p>
    <w:p w14:paraId="22B07BB0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East-Central Society of Eighteenth-Century Studies</w:t>
      </w:r>
      <w:r>
        <w:rPr>
          <w:rStyle w:val="eop"/>
          <w:sz w:val="22"/>
          <w:szCs w:val="22"/>
        </w:rPr>
        <w:t> </w:t>
      </w:r>
    </w:p>
    <w:p w14:paraId="6785D8E4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Rocky Mountain MLA </w:t>
      </w:r>
      <w:r>
        <w:rPr>
          <w:rStyle w:val="eop"/>
          <w:sz w:val="22"/>
          <w:szCs w:val="22"/>
        </w:rPr>
        <w:t> </w:t>
      </w:r>
    </w:p>
    <w:p w14:paraId="14DE8763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MLA</w:t>
      </w:r>
      <w:r>
        <w:rPr>
          <w:rStyle w:val="eop"/>
          <w:sz w:val="22"/>
          <w:szCs w:val="22"/>
        </w:rPr>
        <w:t> </w:t>
      </w:r>
    </w:p>
    <w:p w14:paraId="37FC8B4D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E78D47F" w14:textId="77777777" w:rsidR="002D35A9" w:rsidRDefault="002D35A9" w:rsidP="002D35A9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Office in professional societies</w:t>
      </w:r>
      <w:r>
        <w:rPr>
          <w:rStyle w:val="eop"/>
          <w:sz w:val="22"/>
          <w:szCs w:val="22"/>
        </w:rPr>
        <w:t> </w:t>
      </w:r>
    </w:p>
    <w:p w14:paraId="2C7D0FF0" w14:textId="77777777" w:rsidR="002D35A9" w:rsidRDefault="002D35A9" w:rsidP="002D35A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Western Society of Eighteenth-Century Studies, Officer, President 2019 – 2020</w:t>
      </w:r>
      <w:r>
        <w:rPr>
          <w:rStyle w:val="eop"/>
          <w:sz w:val="22"/>
          <w:szCs w:val="22"/>
        </w:rPr>
        <w:t> </w:t>
      </w:r>
    </w:p>
    <w:p w14:paraId="54D93125" w14:textId="77777777" w:rsidR="002D35A9" w:rsidRDefault="002D35A9" w:rsidP="002D35A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B3F32CE" w14:textId="77777777" w:rsidR="002D35A9" w:rsidRDefault="002D35A9" w:rsidP="002D35A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Manuscript Refereeing</w:t>
      </w:r>
      <w:r>
        <w:rPr>
          <w:rStyle w:val="eop"/>
          <w:sz w:val="22"/>
          <w:szCs w:val="22"/>
        </w:rPr>
        <w:t> </w:t>
      </w:r>
    </w:p>
    <w:p w14:paraId="328CE4ED" w14:textId="77777777" w:rsidR="002D35A9" w:rsidRPr="002D35A9" w:rsidRDefault="002D35A9" w:rsidP="002D35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D35A9">
        <w:rPr>
          <w:rStyle w:val="normaltextrun"/>
          <w:i/>
          <w:sz w:val="22"/>
          <w:szCs w:val="22"/>
        </w:rPr>
        <w:t>Restoration and Eighteenth-Century Drama</w:t>
      </w:r>
      <w:r w:rsidRPr="002D35A9">
        <w:rPr>
          <w:rStyle w:val="eop"/>
          <w:i/>
          <w:sz w:val="22"/>
          <w:szCs w:val="22"/>
        </w:rPr>
        <w:t> </w:t>
      </w:r>
    </w:p>
    <w:p w14:paraId="623714A3" w14:textId="77777777" w:rsidR="002D35A9" w:rsidRPr="002D35A9" w:rsidRDefault="002D35A9" w:rsidP="002D35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D35A9">
        <w:rPr>
          <w:rStyle w:val="normaltextrun"/>
          <w:i/>
          <w:sz w:val="22"/>
          <w:szCs w:val="22"/>
        </w:rPr>
        <w:t>Eighteenth-Century Fiction</w:t>
      </w:r>
      <w:r w:rsidRPr="002D35A9">
        <w:rPr>
          <w:rStyle w:val="eop"/>
          <w:i/>
          <w:sz w:val="22"/>
          <w:szCs w:val="22"/>
        </w:rPr>
        <w:t> </w:t>
      </w:r>
    </w:p>
    <w:p w14:paraId="761FA86C" w14:textId="77777777" w:rsidR="002D35A9" w:rsidRPr="002D35A9" w:rsidRDefault="002D35A9" w:rsidP="002D35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D35A9">
        <w:rPr>
          <w:rStyle w:val="normaltextrun"/>
          <w:i/>
          <w:sz w:val="22"/>
          <w:szCs w:val="22"/>
        </w:rPr>
        <w:t>Eighteenth-Century Life</w:t>
      </w:r>
      <w:r w:rsidRPr="002D35A9">
        <w:rPr>
          <w:rStyle w:val="eop"/>
          <w:i/>
          <w:sz w:val="22"/>
          <w:szCs w:val="22"/>
        </w:rPr>
        <w:t> </w:t>
      </w:r>
    </w:p>
    <w:p w14:paraId="378D3710" w14:textId="77777777" w:rsidR="002D35A9" w:rsidRPr="002D35A9" w:rsidRDefault="002D35A9" w:rsidP="002D35A9">
      <w:pPr>
        <w:rPr>
          <w:i/>
        </w:rPr>
      </w:pPr>
    </w:p>
    <w:sectPr w:rsidR="002D35A9" w:rsidRPr="002D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EF2"/>
    <w:multiLevelType w:val="multilevel"/>
    <w:tmpl w:val="6D6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30422"/>
    <w:multiLevelType w:val="hybridMultilevel"/>
    <w:tmpl w:val="60C26244"/>
    <w:lvl w:ilvl="0" w:tplc="FF7CF9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7CF9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23E4"/>
    <w:multiLevelType w:val="hybridMultilevel"/>
    <w:tmpl w:val="547C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529DC"/>
    <w:multiLevelType w:val="hybridMultilevel"/>
    <w:tmpl w:val="1C00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B1CB3"/>
    <w:multiLevelType w:val="multilevel"/>
    <w:tmpl w:val="4D02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35614A"/>
    <w:multiLevelType w:val="hybridMultilevel"/>
    <w:tmpl w:val="50EE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A9"/>
    <w:rsid w:val="00030D07"/>
    <w:rsid w:val="002D35A9"/>
    <w:rsid w:val="00AC0E38"/>
    <w:rsid w:val="00E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6F77"/>
  <w15:chartTrackingRefBased/>
  <w15:docId w15:val="{910CA603-F647-4943-A6C2-6FF24F41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D35A9"/>
  </w:style>
  <w:style w:type="character" w:customStyle="1" w:styleId="normaltextrun">
    <w:name w:val="normaltextrun"/>
    <w:basedOn w:val="DefaultParagraphFont"/>
    <w:rsid w:val="002D35A9"/>
  </w:style>
  <w:style w:type="character" w:customStyle="1" w:styleId="tabchar">
    <w:name w:val="tabchar"/>
    <w:basedOn w:val="DefaultParagraphFont"/>
    <w:rsid w:val="002D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Gollapudi,Aparna</dc:creator>
  <cp:keywords/>
  <dc:description/>
  <cp:lastModifiedBy>Gollapudi,Aparna</cp:lastModifiedBy>
  <cp:revision>2</cp:revision>
  <dcterms:created xsi:type="dcterms:W3CDTF">2022-02-09T22:44:00Z</dcterms:created>
  <dcterms:modified xsi:type="dcterms:W3CDTF">2022-02-09T22:44:00Z</dcterms:modified>
</cp:coreProperties>
</file>